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5C" w:rsidRPr="00F526AB" w:rsidRDefault="00322B5C" w:rsidP="00191B35">
      <w:pPr>
        <w:pStyle w:val="a4"/>
        <w:shd w:val="clear" w:color="auto" w:fill="FFFFFF"/>
        <w:spacing w:before="0" w:beforeAutospacing="0" w:after="0" w:afterAutospacing="0"/>
        <w:rPr>
          <w:rStyle w:val="a3"/>
          <w:color w:val="333333"/>
          <w:sz w:val="28"/>
          <w:szCs w:val="28"/>
        </w:rPr>
      </w:pPr>
      <w:r w:rsidRPr="00F526AB">
        <w:rPr>
          <w:rStyle w:val="a3"/>
          <w:color w:val="333333"/>
          <w:sz w:val="28"/>
          <w:szCs w:val="28"/>
        </w:rPr>
        <w:t xml:space="preserve">«Об организации работы по предоставлению отдельным категориям </w:t>
      </w:r>
      <w:r w:rsidR="00713212" w:rsidRPr="00F526AB">
        <w:rPr>
          <w:rStyle w:val="a3"/>
          <w:color w:val="333333"/>
          <w:sz w:val="28"/>
          <w:szCs w:val="28"/>
        </w:rPr>
        <w:t>мер социальной поддержки в форме ежемесячной денежной выплаты»</w:t>
      </w:r>
      <w:r w:rsidRPr="00F526AB">
        <w:rPr>
          <w:rStyle w:val="a3"/>
          <w:color w:val="333333"/>
          <w:sz w:val="28"/>
          <w:szCs w:val="28"/>
        </w:rPr>
        <w:t xml:space="preserve"> </w:t>
      </w:r>
      <w:r w:rsidR="005460CD" w:rsidRPr="00F526AB">
        <w:rPr>
          <w:rStyle w:val="a3"/>
          <w:color w:val="333333"/>
          <w:sz w:val="28"/>
          <w:szCs w:val="28"/>
        </w:rPr>
        <w:t> </w:t>
      </w:r>
    </w:p>
    <w:p w:rsidR="00713212" w:rsidRPr="00F526AB" w:rsidRDefault="00713212" w:rsidP="00191B35">
      <w:pPr>
        <w:pStyle w:val="a4"/>
        <w:shd w:val="clear" w:color="auto" w:fill="FFFFFF"/>
        <w:spacing w:before="0" w:beforeAutospacing="0" w:after="0" w:afterAutospacing="0"/>
        <w:rPr>
          <w:b/>
          <w:bCs/>
          <w:color w:val="333333"/>
          <w:sz w:val="28"/>
          <w:szCs w:val="28"/>
          <w:u w:val="single"/>
        </w:rPr>
      </w:pPr>
    </w:p>
    <w:p w:rsidR="00191B35" w:rsidRPr="00F526AB" w:rsidRDefault="00191B35" w:rsidP="00191B35">
      <w:pPr>
        <w:pStyle w:val="a4"/>
        <w:shd w:val="clear" w:color="auto" w:fill="FFFFFF"/>
        <w:spacing w:before="0" w:beforeAutospacing="0" w:after="0" w:afterAutospacing="0"/>
        <w:rPr>
          <w:color w:val="333333"/>
          <w:sz w:val="28"/>
          <w:szCs w:val="28"/>
        </w:rPr>
      </w:pPr>
      <w:r w:rsidRPr="00F526AB">
        <w:rPr>
          <w:b/>
          <w:bCs/>
          <w:color w:val="333333"/>
          <w:sz w:val="28"/>
          <w:szCs w:val="28"/>
          <w:u w:val="single"/>
        </w:rPr>
        <w:t>Категория населения, являющаяся получателем государственной услуги (меры социальной поддержки):</w:t>
      </w:r>
    </w:p>
    <w:p w:rsidR="00191B35" w:rsidRPr="00191B35"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191B35">
        <w:rPr>
          <w:rFonts w:ascii="Times New Roman" w:eastAsia="Times New Roman" w:hAnsi="Times New Roman" w:cs="Times New Roman"/>
          <w:color w:val="333333"/>
          <w:sz w:val="28"/>
          <w:szCs w:val="28"/>
          <w:lang w:eastAsia="ru-RU"/>
        </w:rPr>
        <w:t>— ветераны Великой Отечественной войны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r w:rsidRPr="00191B35">
        <w:rPr>
          <w:rFonts w:ascii="Times New Roman" w:eastAsia="Times New Roman" w:hAnsi="Times New Roman" w:cs="Times New Roman"/>
          <w:color w:val="333333"/>
          <w:sz w:val="28"/>
          <w:szCs w:val="28"/>
          <w:lang w:eastAsia="ru-RU"/>
        </w:rPr>
        <w:br/>
        <w:t>— ветераны труда и ветераны военной службы;</w:t>
      </w:r>
      <w:proofErr w:type="gramEnd"/>
      <w:r w:rsidRPr="00191B35">
        <w:rPr>
          <w:rFonts w:ascii="Times New Roman" w:eastAsia="Times New Roman" w:hAnsi="Times New Roman" w:cs="Times New Roman"/>
          <w:color w:val="333333"/>
          <w:sz w:val="28"/>
          <w:szCs w:val="28"/>
          <w:lang w:eastAsia="ru-RU"/>
        </w:rPr>
        <w:br/>
        <w:t>— реабилитированные лица и лица, пострадавшие от политических репрессий;</w:t>
      </w:r>
      <w:r w:rsidRPr="00191B35">
        <w:rPr>
          <w:rFonts w:ascii="Times New Roman" w:eastAsia="Times New Roman" w:hAnsi="Times New Roman" w:cs="Times New Roman"/>
          <w:color w:val="333333"/>
          <w:sz w:val="28"/>
          <w:szCs w:val="28"/>
          <w:lang w:eastAsia="ru-RU"/>
        </w:rPr>
        <w:br/>
        <w:t>— ветераны труда Челябинской области.</w:t>
      </w:r>
    </w:p>
    <w:p w:rsidR="00191B35" w:rsidRPr="00F526AB" w:rsidRDefault="00191B35" w:rsidP="00191B35">
      <w:pPr>
        <w:ind w:firstLine="708"/>
        <w:jc w:val="both"/>
        <w:rPr>
          <w:rFonts w:ascii="Times New Roman" w:hAnsi="Times New Roman" w:cs="Times New Roman"/>
          <w:color w:val="333333"/>
          <w:sz w:val="28"/>
          <w:szCs w:val="28"/>
        </w:rPr>
      </w:pPr>
      <w:r w:rsidRPr="00F526AB">
        <w:rPr>
          <w:rFonts w:ascii="Times New Roman" w:hAnsi="Times New Roman" w:cs="Times New Roman"/>
          <w:color w:val="333333"/>
          <w:sz w:val="28"/>
          <w:szCs w:val="28"/>
        </w:rPr>
        <w:t>В Челябинской области с 1 января 2021 года проиндексирован размер ежемесячной денежной выплаты ветеранам труда (Российской Федерации), ветеранам труда Челябинской области,  ветеранам военной службы, труженикам тыла, реабилитированным гражданам, жертвам политических репрессий.  Коэффициент размера индексации ежемесячной денежной выплаты равен 1,04.</w:t>
      </w:r>
    </w:p>
    <w:p w:rsidR="00191B35" w:rsidRPr="00191B35"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191B35">
        <w:rPr>
          <w:rFonts w:ascii="Times New Roman" w:eastAsia="Times New Roman" w:hAnsi="Times New Roman" w:cs="Times New Roman"/>
          <w:b/>
          <w:bCs/>
          <w:color w:val="333333"/>
          <w:sz w:val="28"/>
          <w:szCs w:val="28"/>
          <w:u w:val="single"/>
          <w:lang w:eastAsia="ru-RU"/>
        </w:rPr>
        <w:t>Размер выплат с 01.01.2021г.:</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191B35">
        <w:rPr>
          <w:rFonts w:ascii="Times New Roman" w:eastAsia="Times New Roman" w:hAnsi="Times New Roman" w:cs="Times New Roman"/>
          <w:color w:val="333333"/>
          <w:sz w:val="28"/>
          <w:szCs w:val="28"/>
          <w:lang w:eastAsia="ru-RU"/>
        </w:rPr>
        <w:t>Ветераны труда РФ, ветераны военной службы (без телефона): </w:t>
      </w:r>
      <w:r w:rsidRPr="00335970">
        <w:rPr>
          <w:rFonts w:ascii="Times New Roman" w:eastAsia="Times New Roman" w:hAnsi="Times New Roman" w:cs="Times New Roman"/>
          <w:bCs/>
          <w:color w:val="333333"/>
          <w:sz w:val="28"/>
          <w:szCs w:val="28"/>
          <w:lang w:eastAsia="ru-RU"/>
        </w:rPr>
        <w:t>1 265,00</w:t>
      </w:r>
      <w:r w:rsidRPr="00335970">
        <w:rPr>
          <w:rFonts w:ascii="Times New Roman" w:eastAsia="Times New Roman" w:hAnsi="Times New Roman" w:cs="Times New Roman"/>
          <w:color w:val="333333"/>
          <w:sz w:val="28"/>
          <w:szCs w:val="28"/>
          <w:lang w:eastAsia="ru-RU"/>
        </w:rPr>
        <w:t> </w:t>
      </w:r>
      <w:r w:rsidRPr="00335970">
        <w:rPr>
          <w:rFonts w:ascii="Times New Roman" w:eastAsia="Times New Roman" w:hAnsi="Times New Roman" w:cs="Times New Roman"/>
          <w:bCs/>
          <w:color w:val="333333"/>
          <w:sz w:val="28"/>
          <w:szCs w:val="28"/>
          <w:lang w:eastAsia="ru-RU"/>
        </w:rPr>
        <w:t>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Ветераны труда РФ, ветераны военной службы (с телефоном): </w:t>
      </w:r>
      <w:r w:rsidRPr="00335970">
        <w:rPr>
          <w:rFonts w:ascii="Times New Roman" w:eastAsia="Times New Roman" w:hAnsi="Times New Roman" w:cs="Times New Roman"/>
          <w:bCs/>
          <w:color w:val="333333"/>
          <w:sz w:val="28"/>
          <w:szCs w:val="28"/>
          <w:lang w:eastAsia="ru-RU"/>
        </w:rPr>
        <w:t>1 450,00 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Жертвы политических репрессий: </w:t>
      </w:r>
      <w:r w:rsidRPr="00335970">
        <w:rPr>
          <w:rFonts w:ascii="Times New Roman" w:eastAsia="Times New Roman" w:hAnsi="Times New Roman" w:cs="Times New Roman"/>
          <w:bCs/>
          <w:color w:val="333333"/>
          <w:sz w:val="28"/>
          <w:szCs w:val="28"/>
          <w:lang w:eastAsia="ru-RU"/>
        </w:rPr>
        <w:t>1 664,00 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Ветераны труда Челябинской области (без телефона): </w:t>
      </w:r>
      <w:r w:rsidRPr="00335970">
        <w:rPr>
          <w:rFonts w:ascii="Times New Roman" w:eastAsia="Times New Roman" w:hAnsi="Times New Roman" w:cs="Times New Roman"/>
          <w:bCs/>
          <w:color w:val="333333"/>
          <w:sz w:val="28"/>
          <w:szCs w:val="28"/>
          <w:lang w:eastAsia="ru-RU"/>
        </w:rPr>
        <w:t>1 081,00 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Ветераны труда Челябинской области (с телефоном): </w:t>
      </w:r>
      <w:r w:rsidRPr="00335970">
        <w:rPr>
          <w:rFonts w:ascii="Times New Roman" w:eastAsia="Times New Roman" w:hAnsi="Times New Roman" w:cs="Times New Roman"/>
          <w:bCs/>
          <w:color w:val="333333"/>
          <w:sz w:val="28"/>
          <w:szCs w:val="28"/>
          <w:lang w:eastAsia="ru-RU"/>
        </w:rPr>
        <w:t>1 265,00 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Сельские специалисты: </w:t>
      </w:r>
      <w:r w:rsidRPr="00335970">
        <w:rPr>
          <w:rFonts w:ascii="Times New Roman" w:eastAsia="Times New Roman" w:hAnsi="Times New Roman" w:cs="Times New Roman"/>
          <w:bCs/>
          <w:color w:val="333333"/>
          <w:sz w:val="28"/>
          <w:szCs w:val="28"/>
          <w:lang w:eastAsia="ru-RU"/>
        </w:rPr>
        <w:t>1 513,00 рублей;</w:t>
      </w:r>
    </w:p>
    <w:p w:rsidR="00191B35" w:rsidRPr="00335970"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335970">
        <w:rPr>
          <w:rFonts w:ascii="Times New Roman" w:eastAsia="Times New Roman" w:hAnsi="Times New Roman" w:cs="Times New Roman"/>
          <w:color w:val="333333"/>
          <w:sz w:val="28"/>
          <w:szCs w:val="28"/>
          <w:lang w:eastAsia="ru-RU"/>
        </w:rPr>
        <w:t>Труженики тыла: </w:t>
      </w:r>
      <w:r w:rsidRPr="00335970">
        <w:rPr>
          <w:rFonts w:ascii="Times New Roman" w:eastAsia="Times New Roman" w:hAnsi="Times New Roman" w:cs="Times New Roman"/>
          <w:bCs/>
          <w:color w:val="333333"/>
          <w:sz w:val="28"/>
          <w:szCs w:val="28"/>
          <w:lang w:eastAsia="ru-RU"/>
        </w:rPr>
        <w:t>1 714,00 рублей.</w:t>
      </w:r>
    </w:p>
    <w:p w:rsidR="00191B35" w:rsidRPr="00191B35"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191B35">
        <w:rPr>
          <w:rFonts w:ascii="Times New Roman" w:eastAsia="Times New Roman" w:hAnsi="Times New Roman" w:cs="Times New Roman"/>
          <w:b/>
          <w:bCs/>
          <w:color w:val="333333"/>
          <w:sz w:val="28"/>
          <w:szCs w:val="28"/>
          <w:u w:val="single"/>
          <w:lang w:eastAsia="ru-RU"/>
        </w:rPr>
        <w:t>Перечень документов, необходимых для предоставления государственной услуги (меры социальной поддержки):</w:t>
      </w:r>
    </w:p>
    <w:p w:rsidR="00191B35" w:rsidRPr="00191B35" w:rsidRDefault="00191B35" w:rsidP="00191B35">
      <w:pPr>
        <w:shd w:val="clear" w:color="auto" w:fill="FFFFFF"/>
        <w:spacing w:after="0" w:line="240" w:lineRule="auto"/>
        <w:rPr>
          <w:rFonts w:ascii="Times New Roman" w:eastAsia="Times New Roman" w:hAnsi="Times New Roman" w:cs="Times New Roman"/>
          <w:color w:val="333333"/>
          <w:sz w:val="28"/>
          <w:szCs w:val="28"/>
          <w:lang w:eastAsia="ru-RU"/>
        </w:rPr>
      </w:pPr>
      <w:r w:rsidRPr="00191B35">
        <w:rPr>
          <w:rFonts w:ascii="Times New Roman" w:eastAsia="Times New Roman" w:hAnsi="Times New Roman" w:cs="Times New Roman"/>
          <w:color w:val="333333"/>
          <w:sz w:val="28"/>
          <w:szCs w:val="28"/>
          <w:lang w:eastAsia="ru-RU"/>
        </w:rPr>
        <w:t>1. Заявление о назначении ежемесячной денежной выплаты с указанием способа получения ежемесячной денежной выплаты по форме, установленной Министерством социальных отношений Челябинской области Гражданами, в заявлении указываются сведения о наличии либо отсутствии услуг местной телефонной связи;</w:t>
      </w:r>
      <w:r w:rsidRPr="00191B35">
        <w:rPr>
          <w:rFonts w:ascii="Times New Roman" w:eastAsia="Times New Roman" w:hAnsi="Times New Roman" w:cs="Times New Roman"/>
          <w:color w:val="333333"/>
          <w:sz w:val="28"/>
          <w:szCs w:val="28"/>
          <w:lang w:eastAsia="ru-RU"/>
        </w:rPr>
        <w:br/>
        <w:t>2. Документ, удостоверяющий личность;</w:t>
      </w:r>
      <w:r w:rsidRPr="00191B35">
        <w:rPr>
          <w:rFonts w:ascii="Times New Roman" w:eastAsia="Times New Roman" w:hAnsi="Times New Roman" w:cs="Times New Roman"/>
          <w:color w:val="333333"/>
          <w:sz w:val="28"/>
          <w:szCs w:val="28"/>
          <w:lang w:eastAsia="ru-RU"/>
        </w:rPr>
        <w:br/>
        <w:t>3. СНИЛС;</w:t>
      </w:r>
      <w:r w:rsidRPr="00191B35">
        <w:rPr>
          <w:rFonts w:ascii="Times New Roman" w:eastAsia="Times New Roman" w:hAnsi="Times New Roman" w:cs="Times New Roman"/>
          <w:color w:val="333333"/>
          <w:sz w:val="28"/>
          <w:szCs w:val="28"/>
          <w:lang w:eastAsia="ru-RU"/>
        </w:rPr>
        <w:br/>
        <w:t>4. Документ, подтверждающий право на ежемесячную денежную выплату;</w:t>
      </w:r>
      <w:r w:rsidRPr="00191B35">
        <w:rPr>
          <w:rFonts w:ascii="Times New Roman" w:eastAsia="Times New Roman" w:hAnsi="Times New Roman" w:cs="Times New Roman"/>
          <w:color w:val="333333"/>
          <w:sz w:val="28"/>
          <w:szCs w:val="28"/>
          <w:lang w:eastAsia="ru-RU"/>
        </w:rPr>
        <w:br/>
        <w:t>5. Пенсионное удостоверение;</w:t>
      </w:r>
      <w:r w:rsidRPr="00191B35">
        <w:rPr>
          <w:rFonts w:ascii="Times New Roman" w:eastAsia="Times New Roman" w:hAnsi="Times New Roman" w:cs="Times New Roman"/>
          <w:color w:val="333333"/>
          <w:sz w:val="28"/>
          <w:szCs w:val="28"/>
          <w:lang w:eastAsia="ru-RU"/>
        </w:rPr>
        <w:br/>
        <w:t>6. Договор об оказании услуг местной телефонной связи (в случае если ветеранами труда, ветеранами военной службы, ветеранами труда Челябинской области указаны в заявлении сведения о наличии услуг местной телефонной связи);</w:t>
      </w:r>
      <w:r w:rsidRPr="00191B35">
        <w:rPr>
          <w:rFonts w:ascii="Times New Roman" w:eastAsia="Times New Roman" w:hAnsi="Times New Roman" w:cs="Times New Roman"/>
          <w:color w:val="333333"/>
          <w:sz w:val="28"/>
          <w:szCs w:val="28"/>
          <w:lang w:eastAsia="ru-RU"/>
        </w:rPr>
        <w:br/>
        <w:t>7. Документ, подтверждающий полномочия представителя гражданина (в случае если от имени гражданина выступает его представитель);</w:t>
      </w:r>
      <w:r w:rsidRPr="00191B35">
        <w:rPr>
          <w:rFonts w:ascii="Times New Roman" w:eastAsia="Times New Roman" w:hAnsi="Times New Roman" w:cs="Times New Roman"/>
          <w:color w:val="333333"/>
          <w:sz w:val="28"/>
          <w:szCs w:val="28"/>
          <w:lang w:eastAsia="ru-RU"/>
        </w:rPr>
        <w:br/>
        <w:t>8. Сберкнижка или номер лицевого счета социальной карты на имя заявителя. При выборе заявителями способа получения ежемесячной денежной выплаты со счета в кредитной организации.</w:t>
      </w:r>
    </w:p>
    <w:p w:rsidR="00191B35" w:rsidRPr="00F526AB" w:rsidRDefault="00191B35" w:rsidP="00191B35">
      <w:pPr>
        <w:pStyle w:val="a4"/>
        <w:shd w:val="clear" w:color="auto" w:fill="FFFFFF"/>
        <w:spacing w:before="0" w:beforeAutospacing="0" w:after="0" w:afterAutospacing="0"/>
        <w:rPr>
          <w:color w:val="333333"/>
          <w:sz w:val="28"/>
          <w:szCs w:val="28"/>
        </w:rPr>
      </w:pPr>
      <w:r w:rsidRPr="00F526AB">
        <w:rPr>
          <w:b/>
          <w:bCs/>
          <w:color w:val="333333"/>
          <w:sz w:val="28"/>
          <w:szCs w:val="28"/>
          <w:u w:val="single"/>
        </w:rPr>
        <w:t>Предоставление государственной услуги осуществляется:</w:t>
      </w:r>
    </w:p>
    <w:p w:rsidR="00191B35" w:rsidRPr="00F526AB" w:rsidRDefault="00191B35" w:rsidP="00191B35">
      <w:pPr>
        <w:pStyle w:val="a4"/>
        <w:shd w:val="clear" w:color="auto" w:fill="FFFFFF"/>
        <w:spacing w:before="0" w:beforeAutospacing="0" w:after="0" w:afterAutospacing="0"/>
        <w:rPr>
          <w:color w:val="333333"/>
          <w:sz w:val="28"/>
          <w:szCs w:val="28"/>
        </w:rPr>
      </w:pPr>
      <w:r w:rsidRPr="00F526AB">
        <w:rPr>
          <w:color w:val="333333"/>
          <w:sz w:val="28"/>
          <w:szCs w:val="28"/>
        </w:rPr>
        <w:t xml:space="preserve">1) </w:t>
      </w:r>
      <w:proofErr w:type="gramStart"/>
      <w:r w:rsidRPr="00F526AB">
        <w:rPr>
          <w:color w:val="333333"/>
          <w:sz w:val="28"/>
          <w:szCs w:val="28"/>
        </w:rPr>
        <w:t>В</w:t>
      </w:r>
      <w:proofErr w:type="gramEnd"/>
      <w:r w:rsidRPr="00F526AB">
        <w:rPr>
          <w:color w:val="333333"/>
          <w:sz w:val="28"/>
          <w:szCs w:val="28"/>
        </w:rPr>
        <w:t xml:space="preserve"> </w:t>
      </w:r>
      <w:proofErr w:type="gramStart"/>
      <w:r w:rsidRPr="00F526AB">
        <w:rPr>
          <w:color w:val="333333"/>
          <w:sz w:val="28"/>
          <w:szCs w:val="28"/>
        </w:rPr>
        <w:t>электроном</w:t>
      </w:r>
      <w:proofErr w:type="gramEnd"/>
      <w:r w:rsidRPr="00F526AB">
        <w:rPr>
          <w:color w:val="333333"/>
          <w:sz w:val="28"/>
          <w:szCs w:val="28"/>
        </w:rPr>
        <w:t xml:space="preserve"> виде через единый портал государственных услуг (</w:t>
      </w:r>
      <w:r w:rsidRPr="00F526AB">
        <w:rPr>
          <w:rStyle w:val="a3"/>
          <w:color w:val="333333"/>
          <w:sz w:val="28"/>
          <w:szCs w:val="28"/>
        </w:rPr>
        <w:t>http://www.gosuslugi.ru/</w:t>
      </w:r>
      <w:r w:rsidRPr="00F526AB">
        <w:rPr>
          <w:color w:val="333333"/>
          <w:sz w:val="28"/>
          <w:szCs w:val="28"/>
        </w:rPr>
        <w:t>);</w:t>
      </w:r>
    </w:p>
    <w:p w:rsidR="00B32FE1" w:rsidRPr="00F874BB" w:rsidRDefault="00713212" w:rsidP="00B32FE1">
      <w:pPr>
        <w:spacing w:after="0" w:line="240" w:lineRule="auto"/>
        <w:jc w:val="both"/>
        <w:rPr>
          <w:rFonts w:ascii="Times New Roman" w:eastAsia="Times New Roman" w:hAnsi="Times New Roman" w:cs="Times New Roman"/>
          <w:bCs/>
          <w:color w:val="333333"/>
          <w:sz w:val="28"/>
          <w:szCs w:val="28"/>
          <w:lang w:eastAsia="ru-RU"/>
        </w:rPr>
      </w:pPr>
      <w:r w:rsidRPr="00F874BB">
        <w:rPr>
          <w:rFonts w:ascii="Times New Roman" w:eastAsia="Times New Roman" w:hAnsi="Times New Roman" w:cs="Times New Roman"/>
          <w:bCs/>
          <w:color w:val="333333"/>
          <w:sz w:val="28"/>
          <w:szCs w:val="28"/>
          <w:lang w:eastAsia="ru-RU"/>
        </w:rPr>
        <w:t>2)</w:t>
      </w:r>
      <w:r w:rsidR="00B32FE1" w:rsidRPr="00F874BB">
        <w:rPr>
          <w:rFonts w:ascii="Times New Roman" w:eastAsia="Times New Roman" w:hAnsi="Times New Roman" w:cs="Times New Roman"/>
          <w:bCs/>
          <w:color w:val="333333"/>
          <w:sz w:val="28"/>
          <w:szCs w:val="28"/>
          <w:lang w:eastAsia="ru-RU"/>
        </w:rPr>
        <w:t>Прием документов ведется в центрах предоставления государственных и муниципальных услуг «Мои документы» по адресам:</w:t>
      </w:r>
    </w:p>
    <w:p w:rsidR="00E62589" w:rsidRPr="00F874BB" w:rsidRDefault="00B32FE1" w:rsidP="00F526AB">
      <w:pPr>
        <w:spacing w:after="0" w:line="240" w:lineRule="auto"/>
        <w:jc w:val="both"/>
        <w:rPr>
          <w:rFonts w:ascii="Times New Roman" w:eastAsia="Times New Roman" w:hAnsi="Times New Roman" w:cs="Times New Roman"/>
          <w:bCs/>
          <w:color w:val="333333"/>
          <w:sz w:val="28"/>
          <w:szCs w:val="28"/>
          <w:lang w:eastAsia="ru-RU"/>
        </w:rPr>
      </w:pPr>
      <w:r w:rsidRPr="00713212">
        <w:rPr>
          <w:noProof/>
          <w:color w:val="000000" w:themeColor="text1"/>
          <w:sz w:val="28"/>
          <w:szCs w:val="28"/>
          <w:lang w:eastAsia="ru-RU"/>
        </w:rPr>
        <w:drawing>
          <wp:inline distT="0" distB="0" distL="0" distR="0">
            <wp:extent cx="6029325" cy="2581275"/>
            <wp:effectExtent l="19050" t="0" r="9525" b="0"/>
            <wp:docPr id="1" name="Рисунок 1" descr="https://sun9-48.userapi.com/impf/vIEQQbDHAXlqbIFFq98cRc8N3WbtiuRc7zMG1A/JSBTgIrET9k.jpg?size=1280x917&amp;quality=96&amp;sign=2d3bb739b067b5129e9d9fe03c2e13f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8.userapi.com/impf/vIEQQbDHAXlqbIFFq98cRc8N3WbtiuRc7zMG1A/JSBTgIrET9k.jpg?size=1280x917&amp;quality=96&amp;sign=2d3bb739b067b5129e9d9fe03c2e13f9&amp;type=album"/>
                    <pic:cNvPicPr>
                      <a:picLocks noChangeAspect="1" noChangeArrowheads="1"/>
                    </pic:cNvPicPr>
                  </pic:nvPicPr>
                  <pic:blipFill>
                    <a:blip r:embed="rId4" cstate="print"/>
                    <a:srcRect l="10583" t="22148" r="4756" b="28411"/>
                    <a:stretch>
                      <a:fillRect/>
                    </a:stretch>
                  </pic:blipFill>
                  <pic:spPr bwMode="auto">
                    <a:xfrm>
                      <a:off x="0" y="0"/>
                      <a:ext cx="6029325" cy="2581275"/>
                    </a:xfrm>
                    <a:prstGeom prst="rect">
                      <a:avLst/>
                    </a:prstGeom>
                    <a:noFill/>
                    <a:ln w="9525">
                      <a:noFill/>
                      <a:miter lim="800000"/>
                      <a:headEnd/>
                      <a:tailEnd/>
                    </a:ln>
                  </pic:spPr>
                </pic:pic>
              </a:graphicData>
            </a:graphic>
          </wp:inline>
        </w:drawing>
      </w:r>
      <w:r w:rsidR="00F526AB" w:rsidRPr="00F874BB">
        <w:rPr>
          <w:rFonts w:ascii="Times New Roman" w:eastAsia="Times New Roman" w:hAnsi="Times New Roman" w:cs="Times New Roman"/>
          <w:bCs/>
          <w:color w:val="333333"/>
          <w:sz w:val="28"/>
          <w:szCs w:val="28"/>
          <w:lang w:eastAsia="ru-RU"/>
        </w:rPr>
        <w:t>3)</w:t>
      </w:r>
      <w:r w:rsidRPr="00F874BB">
        <w:rPr>
          <w:rFonts w:ascii="Times New Roman" w:eastAsia="Times New Roman" w:hAnsi="Times New Roman" w:cs="Times New Roman"/>
          <w:bCs/>
          <w:color w:val="333333"/>
          <w:sz w:val="28"/>
          <w:szCs w:val="28"/>
          <w:lang w:eastAsia="ru-RU"/>
        </w:rPr>
        <w:t>Также прием документов осуществляется специалистами управления социальной защиты</w:t>
      </w:r>
      <w:r w:rsidR="00713212" w:rsidRPr="00F874BB">
        <w:rPr>
          <w:rFonts w:ascii="Times New Roman" w:eastAsia="Times New Roman" w:hAnsi="Times New Roman" w:cs="Times New Roman"/>
          <w:bCs/>
          <w:color w:val="333333"/>
          <w:sz w:val="28"/>
          <w:szCs w:val="28"/>
          <w:lang w:eastAsia="ru-RU"/>
        </w:rPr>
        <w:t>.</w:t>
      </w:r>
    </w:p>
    <w:p w:rsidR="00E62589" w:rsidRPr="00F874BB"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Default="00E62589" w:rsidP="00E71778">
      <w:pPr>
        <w:ind w:firstLine="708"/>
        <w:jc w:val="both"/>
        <w:rPr>
          <w:rFonts w:ascii="Times New Roman" w:hAnsi="Times New Roman" w:cs="Times New Roman"/>
          <w:color w:val="333333"/>
          <w:sz w:val="28"/>
          <w:szCs w:val="28"/>
        </w:rPr>
      </w:pPr>
    </w:p>
    <w:p w:rsidR="00E62589" w:rsidRPr="00E71778" w:rsidRDefault="00E62589" w:rsidP="0006387B">
      <w:pPr>
        <w:jc w:val="both"/>
        <w:rPr>
          <w:rFonts w:ascii="Times New Roman" w:hAnsi="Times New Roman" w:cs="Times New Roman"/>
          <w:sz w:val="28"/>
          <w:szCs w:val="28"/>
        </w:rPr>
      </w:pPr>
    </w:p>
    <w:sectPr w:rsidR="00E62589" w:rsidRPr="00E71778" w:rsidSect="00E7177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10D"/>
    <w:rsid w:val="0006387B"/>
    <w:rsid w:val="00191B35"/>
    <w:rsid w:val="001B54AB"/>
    <w:rsid w:val="001C4628"/>
    <w:rsid w:val="00322B5C"/>
    <w:rsid w:val="00335970"/>
    <w:rsid w:val="004C7B1F"/>
    <w:rsid w:val="005460CD"/>
    <w:rsid w:val="00713212"/>
    <w:rsid w:val="008D00CA"/>
    <w:rsid w:val="00B32FE1"/>
    <w:rsid w:val="00B7210D"/>
    <w:rsid w:val="00D6211A"/>
    <w:rsid w:val="00E62589"/>
    <w:rsid w:val="00E71778"/>
    <w:rsid w:val="00F526AB"/>
    <w:rsid w:val="00F8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60CD"/>
    <w:rPr>
      <w:b/>
      <w:bCs/>
    </w:rPr>
  </w:style>
  <w:style w:type="paragraph" w:styleId="a4">
    <w:name w:val="Normal (Web)"/>
    <w:basedOn w:val="a"/>
    <w:uiPriority w:val="99"/>
    <w:semiHidden/>
    <w:unhideWhenUsed/>
    <w:rsid w:val="00191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2F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219834">
      <w:bodyDiv w:val="1"/>
      <w:marLeft w:val="0"/>
      <w:marRight w:val="0"/>
      <w:marTop w:val="0"/>
      <w:marBottom w:val="0"/>
      <w:divBdr>
        <w:top w:val="none" w:sz="0" w:space="0" w:color="auto"/>
        <w:left w:val="none" w:sz="0" w:space="0" w:color="auto"/>
        <w:bottom w:val="none" w:sz="0" w:space="0" w:color="auto"/>
        <w:right w:val="none" w:sz="0" w:space="0" w:color="auto"/>
      </w:divBdr>
    </w:div>
    <w:div w:id="306131067">
      <w:bodyDiv w:val="1"/>
      <w:marLeft w:val="0"/>
      <w:marRight w:val="0"/>
      <w:marTop w:val="0"/>
      <w:marBottom w:val="0"/>
      <w:divBdr>
        <w:top w:val="none" w:sz="0" w:space="0" w:color="auto"/>
        <w:left w:val="none" w:sz="0" w:space="0" w:color="auto"/>
        <w:bottom w:val="none" w:sz="0" w:space="0" w:color="auto"/>
        <w:right w:val="none" w:sz="0" w:space="0" w:color="auto"/>
      </w:divBdr>
    </w:div>
    <w:div w:id="19335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2021-03-25T08:15:00Z</cp:lastPrinted>
  <dcterms:created xsi:type="dcterms:W3CDTF">2021-03-25T06:24:00Z</dcterms:created>
  <dcterms:modified xsi:type="dcterms:W3CDTF">2021-03-25T08:15:00Z</dcterms:modified>
</cp:coreProperties>
</file>